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DA" w:rsidRPr="00AA38DA" w:rsidRDefault="00AA38DA" w:rsidP="00AA38DA">
      <w:pPr>
        <w:pageBreakBefore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38DA">
        <w:rPr>
          <w:rFonts w:ascii="Times New Roman" w:hAnsi="Times New Roman" w:cs="Times New Roman"/>
          <w:sz w:val="24"/>
          <w:szCs w:val="24"/>
        </w:rPr>
        <w:t xml:space="preserve">Приложение № 1  </w:t>
      </w:r>
    </w:p>
    <w:p w:rsidR="00AA38DA" w:rsidRPr="00AA38DA" w:rsidRDefault="00AA38DA" w:rsidP="00AA38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38DA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AA38DA" w:rsidRPr="00AA38DA" w:rsidRDefault="00AA38DA" w:rsidP="00AA38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38DA">
        <w:rPr>
          <w:rFonts w:ascii="Times New Roman" w:hAnsi="Times New Roman" w:cs="Times New Roman"/>
          <w:sz w:val="24"/>
          <w:szCs w:val="24"/>
        </w:rPr>
        <w:t>Роговского сельского поселения</w:t>
      </w:r>
    </w:p>
    <w:p w:rsidR="00AA38DA" w:rsidRPr="00AA38DA" w:rsidRDefault="00AA38DA" w:rsidP="00AA38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zh-CN"/>
        </w:rPr>
      </w:pPr>
      <w:r w:rsidRPr="00AA38DA">
        <w:rPr>
          <w:rFonts w:ascii="Times New Roman" w:hAnsi="Times New Roman" w:cs="Times New Roman"/>
          <w:sz w:val="24"/>
          <w:szCs w:val="24"/>
        </w:rPr>
        <w:t xml:space="preserve">от  </w:t>
      </w:r>
      <w:r w:rsidR="004A126E">
        <w:rPr>
          <w:rFonts w:ascii="Times New Roman" w:hAnsi="Times New Roman" w:cs="Times New Roman"/>
          <w:sz w:val="24"/>
          <w:szCs w:val="24"/>
          <w:lang w:eastAsia="zh-CN"/>
        </w:rPr>
        <w:t>09</w:t>
      </w:r>
      <w:r w:rsidR="008B5264">
        <w:rPr>
          <w:rFonts w:ascii="Times New Roman" w:hAnsi="Times New Roman" w:cs="Times New Roman"/>
          <w:sz w:val="24"/>
          <w:szCs w:val="24"/>
        </w:rPr>
        <w:t>.1</w:t>
      </w:r>
      <w:r w:rsidR="004A126E">
        <w:rPr>
          <w:rFonts w:ascii="Times New Roman" w:hAnsi="Times New Roman" w:cs="Times New Roman"/>
          <w:sz w:val="24"/>
          <w:szCs w:val="24"/>
        </w:rPr>
        <w:t>1</w:t>
      </w:r>
      <w:r w:rsidR="008B5264">
        <w:rPr>
          <w:rFonts w:ascii="Times New Roman" w:hAnsi="Times New Roman" w:cs="Times New Roman"/>
          <w:sz w:val="24"/>
          <w:szCs w:val="24"/>
        </w:rPr>
        <w:t>.202</w:t>
      </w:r>
      <w:r w:rsidR="004A126E">
        <w:rPr>
          <w:rFonts w:ascii="Times New Roman" w:hAnsi="Times New Roman" w:cs="Times New Roman"/>
          <w:sz w:val="24"/>
          <w:szCs w:val="24"/>
        </w:rPr>
        <w:t>1</w:t>
      </w:r>
      <w:r w:rsidRPr="00AA38DA">
        <w:rPr>
          <w:rFonts w:ascii="Times New Roman" w:hAnsi="Times New Roman" w:cs="Times New Roman"/>
          <w:sz w:val="24"/>
          <w:szCs w:val="24"/>
        </w:rPr>
        <w:t xml:space="preserve"> № </w:t>
      </w:r>
      <w:r w:rsidR="004A126E">
        <w:rPr>
          <w:rFonts w:ascii="Times New Roman" w:hAnsi="Times New Roman" w:cs="Times New Roman"/>
          <w:sz w:val="24"/>
          <w:szCs w:val="24"/>
          <w:lang w:eastAsia="zh-CN"/>
        </w:rPr>
        <w:t>19</w:t>
      </w: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>Положение</w:t>
      </w: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>о порядке применения бюджетной классификации</w:t>
      </w: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 xml:space="preserve"> расходов бюджета муниципального района на 202</w:t>
      </w:r>
      <w:r w:rsidR="004A126E">
        <w:rPr>
          <w:rFonts w:ascii="Times New Roman" w:hAnsi="Times New Roman" w:cs="Times New Roman"/>
          <w:sz w:val="28"/>
          <w:szCs w:val="28"/>
        </w:rPr>
        <w:t>2</w:t>
      </w:r>
      <w:r w:rsidRPr="003E35D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A126E">
        <w:rPr>
          <w:rFonts w:ascii="Times New Roman" w:hAnsi="Times New Roman" w:cs="Times New Roman"/>
          <w:sz w:val="28"/>
          <w:szCs w:val="28"/>
        </w:rPr>
        <w:t>3</w:t>
      </w:r>
      <w:r w:rsidR="008B5264">
        <w:rPr>
          <w:rFonts w:ascii="Times New Roman" w:hAnsi="Times New Roman" w:cs="Times New Roman"/>
          <w:sz w:val="28"/>
          <w:szCs w:val="28"/>
        </w:rPr>
        <w:t xml:space="preserve"> и 202</w:t>
      </w:r>
      <w:r w:rsidR="004A126E">
        <w:rPr>
          <w:rFonts w:ascii="Times New Roman" w:hAnsi="Times New Roman" w:cs="Times New Roman"/>
          <w:sz w:val="28"/>
          <w:szCs w:val="28"/>
        </w:rPr>
        <w:t>4</w:t>
      </w:r>
      <w:r w:rsidRPr="003E35D5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3F92" w:rsidRPr="003E35D5" w:rsidRDefault="00123F92" w:rsidP="00123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35D5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положениями главы 4 Бюджетного кодекса Российской Федерации, приказами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 (далее – приказ Минфина РФ № 85н), № </w:t>
      </w:r>
      <w:r w:rsidR="004A126E">
        <w:rPr>
          <w:rFonts w:ascii="Times New Roman" w:hAnsi="Times New Roman" w:cs="Times New Roman"/>
          <w:sz w:val="28"/>
          <w:szCs w:val="28"/>
        </w:rPr>
        <w:t>75</w:t>
      </w:r>
      <w:r w:rsidR="008B5264">
        <w:rPr>
          <w:rFonts w:ascii="Times New Roman" w:hAnsi="Times New Roman" w:cs="Times New Roman"/>
          <w:sz w:val="28"/>
          <w:szCs w:val="28"/>
        </w:rPr>
        <w:t>н</w:t>
      </w:r>
      <w:r w:rsidRPr="003E35D5">
        <w:rPr>
          <w:rFonts w:ascii="Times New Roman" w:hAnsi="Times New Roman" w:cs="Times New Roman"/>
          <w:sz w:val="28"/>
          <w:szCs w:val="28"/>
        </w:rPr>
        <w:t xml:space="preserve"> </w:t>
      </w:r>
      <w:r w:rsidR="004A126E" w:rsidRPr="004A126E">
        <w:rPr>
          <w:rFonts w:ascii="Times New Roman" w:hAnsi="Times New Roman" w:cs="Times New Roman"/>
          <w:sz w:val="28"/>
          <w:szCs w:val="28"/>
        </w:rPr>
        <w:t>"Об утверждении кодов (перечней кодов) бюджетной классификации Российской Федерации на 2022 год (на 2022 год и на плановый</w:t>
      </w:r>
      <w:proofErr w:type="gramEnd"/>
      <w:r w:rsidR="004A126E" w:rsidRPr="004A126E">
        <w:rPr>
          <w:rFonts w:ascii="Times New Roman" w:hAnsi="Times New Roman" w:cs="Times New Roman"/>
          <w:sz w:val="28"/>
          <w:szCs w:val="28"/>
        </w:rPr>
        <w:t xml:space="preserve"> период 2023 и 2024 годов)"</w:t>
      </w:r>
      <w:r w:rsidR="004A126E">
        <w:rPr>
          <w:rFonts w:ascii="Times New Roman" w:hAnsi="Times New Roman" w:cs="Times New Roman"/>
          <w:sz w:val="28"/>
          <w:szCs w:val="28"/>
        </w:rPr>
        <w:t xml:space="preserve"> </w:t>
      </w:r>
      <w:r w:rsidRPr="003E35D5">
        <w:rPr>
          <w:rFonts w:ascii="Times New Roman" w:hAnsi="Times New Roman" w:cs="Times New Roman"/>
          <w:sz w:val="28"/>
          <w:szCs w:val="28"/>
        </w:rPr>
        <w:t xml:space="preserve">и применяется при формировании и исполнении  бюджета </w:t>
      </w:r>
      <w:r w:rsidR="008B5264">
        <w:rPr>
          <w:rFonts w:ascii="Times New Roman" w:hAnsi="Times New Roman" w:cs="Times New Roman"/>
          <w:sz w:val="28"/>
          <w:szCs w:val="28"/>
        </w:rPr>
        <w:t>поселения</w:t>
      </w:r>
      <w:r w:rsidRPr="003E35D5">
        <w:rPr>
          <w:rFonts w:ascii="Times New Roman" w:hAnsi="Times New Roman" w:cs="Times New Roman"/>
          <w:sz w:val="28"/>
          <w:szCs w:val="28"/>
        </w:rPr>
        <w:t>.</w:t>
      </w:r>
    </w:p>
    <w:p w:rsidR="00123F92" w:rsidRPr="003E35D5" w:rsidRDefault="00123F92" w:rsidP="00123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3F92" w:rsidRPr="003E35D5" w:rsidRDefault="00123F92" w:rsidP="00123F92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5D5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  <w:proofErr w:type="gramStart"/>
      <w:r w:rsidRPr="003E35D5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кодов целевых статей расходов бюджета </w:t>
      </w:r>
      <w:r>
        <w:rPr>
          <w:rFonts w:ascii="Times New Roman" w:hAnsi="Times New Roman" w:cs="Times New Roman"/>
          <w:b/>
          <w:bCs/>
          <w:sz w:val="28"/>
          <w:szCs w:val="28"/>
        </w:rPr>
        <w:t>поселения</w:t>
      </w:r>
      <w:proofErr w:type="gramEnd"/>
    </w:p>
    <w:p w:rsidR="00123F92" w:rsidRPr="003E35D5" w:rsidRDefault="00123F92" w:rsidP="0012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3F92" w:rsidRPr="003E35D5" w:rsidRDefault="00123F92" w:rsidP="0012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>В целях соблюдения общих требований к порядку формирования и применения бюджетной классификации необходимо руководствова</w:t>
      </w:r>
      <w:r w:rsidR="004A126E">
        <w:rPr>
          <w:rFonts w:ascii="Times New Roman" w:hAnsi="Times New Roman" w:cs="Times New Roman"/>
          <w:sz w:val="28"/>
          <w:szCs w:val="28"/>
        </w:rPr>
        <w:t xml:space="preserve">ться приказом Минфина РФ № 85н </w:t>
      </w:r>
      <w:r w:rsidRPr="003E35D5">
        <w:rPr>
          <w:rFonts w:ascii="Times New Roman" w:hAnsi="Times New Roman" w:cs="Times New Roman"/>
          <w:sz w:val="28"/>
          <w:szCs w:val="28"/>
        </w:rPr>
        <w:t xml:space="preserve">и настоящим </w:t>
      </w: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3E35D5">
        <w:rPr>
          <w:rFonts w:ascii="Times New Roman" w:hAnsi="Times New Roman" w:cs="Times New Roman"/>
          <w:sz w:val="28"/>
          <w:szCs w:val="28"/>
        </w:rPr>
        <w:t>.</w:t>
      </w:r>
    </w:p>
    <w:p w:rsidR="00123F92" w:rsidRPr="003E35D5" w:rsidRDefault="00123F92" w:rsidP="0012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3F92" w:rsidRPr="003E35D5" w:rsidRDefault="00123F92" w:rsidP="00123F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 xml:space="preserve">Целевые статьи расходов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3E35D5">
        <w:rPr>
          <w:rFonts w:ascii="Times New Roman" w:hAnsi="Times New Roman" w:cs="Times New Roman"/>
          <w:sz w:val="28"/>
          <w:szCs w:val="28"/>
        </w:rPr>
        <w:t xml:space="preserve"> формируются в следующем порядке.</w:t>
      </w:r>
    </w:p>
    <w:p w:rsidR="00123F92" w:rsidRPr="003E35D5" w:rsidRDefault="00123F92" w:rsidP="0012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5D5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proofErr w:type="gramStart"/>
      <w:r w:rsidRPr="003E35D5">
        <w:rPr>
          <w:rFonts w:ascii="Times New Roman" w:hAnsi="Times New Roman" w:cs="Times New Roman"/>
          <w:sz w:val="28"/>
          <w:szCs w:val="28"/>
        </w:rPr>
        <w:t xml:space="preserve">кодов целевых статей расходов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Pr="003E35D5">
        <w:rPr>
          <w:rFonts w:ascii="Times New Roman" w:hAnsi="Times New Roman" w:cs="Times New Roman"/>
          <w:sz w:val="28"/>
          <w:szCs w:val="28"/>
        </w:rPr>
        <w:t xml:space="preserve"> применяются следующие основные подходы:</w:t>
      </w:r>
    </w:p>
    <w:p w:rsidR="00AA38DA" w:rsidRPr="00AA38DA" w:rsidRDefault="00AA38DA" w:rsidP="00C114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41D">
        <w:rPr>
          <w:rFonts w:ascii="Times New Roman" w:hAnsi="Times New Roman" w:cs="Times New Roman"/>
          <w:sz w:val="28"/>
          <w:szCs w:val="28"/>
        </w:rPr>
        <w:t>- перечень и коды целевых статей расходов бюджета поселения устанавливаются Администрацией Роговского сельского поселения</w:t>
      </w:r>
      <w:r w:rsidRPr="00AA38DA">
        <w:rPr>
          <w:rFonts w:ascii="Times New Roman" w:hAnsi="Times New Roman" w:cs="Times New Roman"/>
          <w:sz w:val="28"/>
          <w:szCs w:val="28"/>
        </w:rPr>
        <w:t>;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- перечень и коды целевых статей расходов бюджета поселения, финансовое обеспечение которых осуществляется за счет областных межбюджетных трансфертов, имеющих целевое назначение, определяются в порядке, уста</w:t>
      </w:r>
      <w:r w:rsidR="00413267">
        <w:rPr>
          <w:rFonts w:ascii="Times New Roman" w:hAnsi="Times New Roman" w:cs="Times New Roman"/>
          <w:sz w:val="28"/>
          <w:szCs w:val="28"/>
        </w:rPr>
        <w:t xml:space="preserve">новленном приказами № </w:t>
      </w:r>
      <w:r w:rsidR="00123F92">
        <w:rPr>
          <w:rFonts w:ascii="Times New Roman" w:hAnsi="Times New Roman" w:cs="Times New Roman"/>
          <w:sz w:val="28"/>
          <w:szCs w:val="28"/>
        </w:rPr>
        <w:t>8</w:t>
      </w:r>
      <w:r w:rsidR="00413267">
        <w:rPr>
          <w:rFonts w:ascii="Times New Roman" w:hAnsi="Times New Roman" w:cs="Times New Roman"/>
          <w:sz w:val="28"/>
          <w:szCs w:val="28"/>
        </w:rPr>
        <w:t>5н</w:t>
      </w:r>
      <w:r w:rsidRPr="00AA38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При формировании кодов классификации расходов бюджетов используется единая двадцатизначная разрядность. </w:t>
      </w:r>
    </w:p>
    <w:p w:rsidR="00AA38DA" w:rsidRPr="00EF4824" w:rsidRDefault="00AA38DA" w:rsidP="00AA38DA">
      <w:pPr>
        <w:spacing w:after="0" w:line="240" w:lineRule="auto"/>
        <w:ind w:firstLine="709"/>
        <w:jc w:val="both"/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69"/>
        <w:gridCol w:w="568"/>
        <w:gridCol w:w="568"/>
        <w:gridCol w:w="399"/>
        <w:gridCol w:w="399"/>
        <w:gridCol w:w="569"/>
        <w:gridCol w:w="569"/>
        <w:gridCol w:w="257"/>
        <w:gridCol w:w="257"/>
        <w:gridCol w:w="433"/>
        <w:gridCol w:w="433"/>
        <w:gridCol w:w="433"/>
        <w:gridCol w:w="284"/>
        <w:gridCol w:w="284"/>
        <w:gridCol w:w="284"/>
        <w:gridCol w:w="284"/>
        <w:gridCol w:w="284"/>
        <w:gridCol w:w="694"/>
        <w:gridCol w:w="1034"/>
        <w:gridCol w:w="803"/>
      </w:tblGrid>
      <w:tr w:rsidR="00AA38DA" w:rsidRPr="00AA38DA" w:rsidTr="009D0DDE">
        <w:trPr>
          <w:tblCellSpacing w:w="0" w:type="dxa"/>
        </w:trPr>
        <w:tc>
          <w:tcPr>
            <w:tcW w:w="0" w:type="auto"/>
            <w:gridSpan w:val="20"/>
          </w:tcPr>
          <w:p w:rsidR="00AA38DA" w:rsidRPr="00AA38DA" w:rsidRDefault="00AA38DA" w:rsidP="00AA38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bookmarkStart w:id="0" w:name="l3316"/>
            <w:bookmarkEnd w:id="0"/>
            <w:r w:rsidRPr="00AA38DA">
              <w:rPr>
                <w:rFonts w:ascii="Times New Roman" w:hAnsi="Times New Roman" w:cs="Times New Roman"/>
              </w:rPr>
              <w:t xml:space="preserve">Структура кода классификации расходов бюджетов </w:t>
            </w:r>
          </w:p>
        </w:tc>
      </w:tr>
      <w:tr w:rsidR="00AA38DA" w:rsidRPr="00AA38DA" w:rsidTr="009D0DDE">
        <w:trPr>
          <w:tblCellSpacing w:w="0" w:type="dxa"/>
        </w:trPr>
        <w:tc>
          <w:tcPr>
            <w:tcW w:w="0" w:type="auto"/>
            <w:gridSpan w:val="3"/>
            <w:vMerge w:val="restart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Код главного распорядителя бюджетных средств </w:t>
            </w:r>
          </w:p>
        </w:tc>
        <w:tc>
          <w:tcPr>
            <w:tcW w:w="0" w:type="auto"/>
            <w:gridSpan w:val="2"/>
            <w:vMerge w:val="restart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Код раздела </w:t>
            </w:r>
          </w:p>
        </w:tc>
        <w:tc>
          <w:tcPr>
            <w:tcW w:w="0" w:type="auto"/>
            <w:gridSpan w:val="2"/>
            <w:vMerge w:val="restart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Код подраздела </w:t>
            </w:r>
          </w:p>
        </w:tc>
        <w:tc>
          <w:tcPr>
            <w:tcW w:w="0" w:type="auto"/>
            <w:gridSpan w:val="10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Код целевой статьи </w:t>
            </w:r>
          </w:p>
        </w:tc>
        <w:tc>
          <w:tcPr>
            <w:tcW w:w="0" w:type="auto"/>
            <w:gridSpan w:val="3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Код вида расходов </w:t>
            </w:r>
          </w:p>
        </w:tc>
      </w:tr>
      <w:tr w:rsidR="00AA38DA" w:rsidRPr="00AA38DA" w:rsidTr="009D0DDE">
        <w:trPr>
          <w:tblCellSpacing w:w="0" w:type="dxa"/>
        </w:trPr>
        <w:tc>
          <w:tcPr>
            <w:tcW w:w="0" w:type="auto"/>
            <w:gridSpan w:val="3"/>
            <w:vMerge/>
            <w:vAlign w:val="center"/>
          </w:tcPr>
          <w:p w:rsidR="00AA38DA" w:rsidRPr="00AA38DA" w:rsidRDefault="00AA38DA" w:rsidP="00AA38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AA38DA" w:rsidRPr="00AA38DA" w:rsidRDefault="00AA38DA" w:rsidP="00AA38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AA38DA" w:rsidRPr="00AA38DA" w:rsidRDefault="00AA38DA" w:rsidP="00AA38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5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>Программная (</w:t>
            </w:r>
            <w:proofErr w:type="spellStart"/>
            <w:r w:rsidRPr="00AA38DA">
              <w:rPr>
                <w:rFonts w:ascii="Times New Roman" w:hAnsi="Times New Roman" w:cs="Times New Roman"/>
              </w:rPr>
              <w:t>непрограммная</w:t>
            </w:r>
            <w:proofErr w:type="spellEnd"/>
            <w:r w:rsidRPr="00AA38DA">
              <w:rPr>
                <w:rFonts w:ascii="Times New Roman" w:hAnsi="Times New Roman" w:cs="Times New Roman"/>
              </w:rPr>
              <w:t xml:space="preserve">) статья </w:t>
            </w:r>
          </w:p>
        </w:tc>
        <w:tc>
          <w:tcPr>
            <w:tcW w:w="0" w:type="auto"/>
            <w:gridSpan w:val="5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Направление расходов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группа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подгруппа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элемент </w:t>
            </w:r>
          </w:p>
        </w:tc>
      </w:tr>
      <w:tr w:rsidR="00AA38DA" w:rsidRPr="00AA38DA" w:rsidTr="009D0DDE">
        <w:trPr>
          <w:tblCellSpacing w:w="0" w:type="dxa"/>
        </w:trPr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7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11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13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16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17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18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19 </w:t>
            </w:r>
          </w:p>
        </w:tc>
        <w:tc>
          <w:tcPr>
            <w:tcW w:w="0" w:type="auto"/>
          </w:tcPr>
          <w:p w:rsidR="00AA38DA" w:rsidRPr="00AA38DA" w:rsidRDefault="00AA38DA" w:rsidP="00AA38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38DA">
              <w:rPr>
                <w:rFonts w:ascii="Times New Roman" w:hAnsi="Times New Roman" w:cs="Times New Roman"/>
              </w:rPr>
              <w:t xml:space="preserve">20 </w:t>
            </w:r>
          </w:p>
        </w:tc>
      </w:tr>
    </w:tbl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A38DA" w:rsidRPr="00AA38DA" w:rsidRDefault="00AA38DA" w:rsidP="00AA38DA">
      <w:pPr>
        <w:pStyle w:val="1"/>
        <w:spacing w:after="0" w:line="240" w:lineRule="auto"/>
        <w:ind w:left="0" w:firstLine="709"/>
        <w:jc w:val="both"/>
        <w:rPr>
          <w:sz w:val="28"/>
          <w:szCs w:val="28"/>
        </w:rPr>
      </w:pPr>
      <w:r w:rsidRPr="00AA38DA">
        <w:rPr>
          <w:sz w:val="28"/>
          <w:szCs w:val="28"/>
        </w:rPr>
        <w:lastRenderedPageBreak/>
        <w:t>Едиными для бюджетов бюджетной системы Российской Федерации являются коды разделов, подразделов, видов расходов.</w:t>
      </w:r>
    </w:p>
    <w:p w:rsidR="00AA38DA" w:rsidRPr="00AA38DA" w:rsidRDefault="00AA38DA" w:rsidP="00AA38DA">
      <w:pPr>
        <w:pStyle w:val="1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A38DA" w:rsidRPr="00AA38DA" w:rsidRDefault="00AA38DA" w:rsidP="00AA38DA">
      <w:pPr>
        <w:pStyle w:val="1"/>
        <w:numPr>
          <w:ilvl w:val="0"/>
          <w:numId w:val="2"/>
        </w:numPr>
        <w:spacing w:after="0" w:line="240" w:lineRule="auto"/>
        <w:jc w:val="center"/>
        <w:rPr>
          <w:b/>
          <w:bCs/>
          <w:sz w:val="28"/>
          <w:szCs w:val="28"/>
        </w:rPr>
      </w:pPr>
      <w:r w:rsidRPr="00AA38DA">
        <w:rPr>
          <w:b/>
          <w:bCs/>
          <w:sz w:val="28"/>
          <w:szCs w:val="28"/>
        </w:rPr>
        <w:t xml:space="preserve">Порядок </w:t>
      </w:r>
      <w:proofErr w:type="gramStart"/>
      <w:r w:rsidRPr="00AA38DA">
        <w:rPr>
          <w:b/>
          <w:bCs/>
          <w:sz w:val="28"/>
          <w:szCs w:val="28"/>
        </w:rPr>
        <w:t>формирования кодов целевых статей расходов бюджета поселения</w:t>
      </w:r>
      <w:proofErr w:type="gramEnd"/>
    </w:p>
    <w:p w:rsidR="00AA38DA" w:rsidRPr="00AA38DA" w:rsidRDefault="00AA38DA" w:rsidP="00AA38DA">
      <w:pPr>
        <w:pStyle w:val="1"/>
        <w:spacing w:after="0" w:line="240" w:lineRule="auto"/>
        <w:ind w:left="1069"/>
        <w:rPr>
          <w:b/>
          <w:bCs/>
          <w:sz w:val="28"/>
          <w:szCs w:val="28"/>
        </w:rPr>
      </w:pP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proofErr w:type="gramStart"/>
      <w:r w:rsidRPr="00AA38DA">
        <w:rPr>
          <w:rFonts w:ascii="Times New Roman" w:hAnsi="Times New Roman" w:cs="Times New Roman"/>
          <w:sz w:val="28"/>
          <w:szCs w:val="28"/>
        </w:rPr>
        <w:t>кодов целевых статей расходов бюджета поселения</w:t>
      </w:r>
      <w:proofErr w:type="gramEnd"/>
      <w:r w:rsidRPr="00AA38DA">
        <w:rPr>
          <w:rFonts w:ascii="Times New Roman" w:hAnsi="Times New Roman" w:cs="Times New Roman"/>
          <w:sz w:val="28"/>
          <w:szCs w:val="28"/>
        </w:rPr>
        <w:t xml:space="preserve"> применяются следующие основные подходы: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2.1. Целевые статьи расходов бюджета поселения обеспечивают привязку бюджетных ассигнований к муниципальным программам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их подпрограммам и (или) непрограммным направлениям деятельности (функциям) органов местного самоуправления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 2.2. Код целевой статьи расходов бюджетов состоит из десяти разрядов (8-17 разряды кода классификации расходов).</w:t>
      </w:r>
    </w:p>
    <w:p w:rsidR="0075319D" w:rsidRPr="00AA38DA" w:rsidRDefault="0075319D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114"/>
        <w:gridCol w:w="1595"/>
        <w:gridCol w:w="1702"/>
        <w:gridCol w:w="1146"/>
        <w:gridCol w:w="698"/>
        <w:gridCol w:w="566"/>
        <w:gridCol w:w="450"/>
        <w:gridCol w:w="378"/>
        <w:gridCol w:w="378"/>
        <w:gridCol w:w="378"/>
      </w:tblGrid>
      <w:tr w:rsidR="00AA38DA" w:rsidRPr="00AA38DA" w:rsidTr="009D0DDE">
        <w:trPr>
          <w:tblCellSpacing w:w="0" w:type="dxa"/>
        </w:trPr>
        <w:tc>
          <w:tcPr>
            <w:tcW w:w="0" w:type="auto"/>
            <w:gridSpan w:val="10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Целевая статья </w:t>
            </w:r>
          </w:p>
        </w:tc>
      </w:tr>
      <w:tr w:rsidR="00AA38DA" w:rsidRPr="00AA38DA" w:rsidTr="0075319D">
        <w:trPr>
          <w:tblCellSpacing w:w="0" w:type="dxa"/>
        </w:trPr>
        <w:tc>
          <w:tcPr>
            <w:tcW w:w="1972" w:type="pct"/>
            <w:gridSpan w:val="2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>Программное (</w:t>
            </w:r>
            <w:proofErr w:type="spellStart"/>
            <w:r w:rsidRPr="0075319D">
              <w:rPr>
                <w:rFonts w:ascii="Times New Roman" w:hAnsi="Times New Roman" w:cs="Times New Roman"/>
                <w:sz w:val="20"/>
                <w:szCs w:val="20"/>
              </w:rPr>
              <w:t>непрограммное</w:t>
            </w:r>
            <w:proofErr w:type="spellEnd"/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) направление расходов </w:t>
            </w:r>
          </w:p>
        </w:tc>
        <w:tc>
          <w:tcPr>
            <w:tcW w:w="905" w:type="pct"/>
          </w:tcPr>
          <w:p w:rsidR="00AA38DA" w:rsidRPr="0075319D" w:rsidRDefault="0075319D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="00AA38DA"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</w:p>
        </w:tc>
        <w:tc>
          <w:tcPr>
            <w:tcW w:w="980" w:type="pct"/>
            <w:gridSpan w:val="2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</w:p>
        </w:tc>
        <w:tc>
          <w:tcPr>
            <w:tcW w:w="1143" w:type="pct"/>
            <w:gridSpan w:val="5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расходов </w:t>
            </w:r>
          </w:p>
        </w:tc>
      </w:tr>
      <w:tr w:rsidR="0075319D" w:rsidRPr="00AA38DA" w:rsidTr="0075319D">
        <w:trPr>
          <w:tblCellSpacing w:w="0" w:type="dxa"/>
        </w:trPr>
        <w:tc>
          <w:tcPr>
            <w:tcW w:w="0" w:type="auto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848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905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609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371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  <w:tc>
          <w:tcPr>
            <w:tcW w:w="301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239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  <w:tc>
          <w:tcPr>
            <w:tcW w:w="201" w:type="pct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</w:p>
        </w:tc>
        <w:tc>
          <w:tcPr>
            <w:tcW w:w="0" w:type="auto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</w:p>
        </w:tc>
        <w:tc>
          <w:tcPr>
            <w:tcW w:w="0" w:type="auto"/>
          </w:tcPr>
          <w:p w:rsidR="00AA38DA" w:rsidRPr="0075319D" w:rsidRDefault="00AA38DA" w:rsidP="00753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19D"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</w:p>
        </w:tc>
      </w:tr>
    </w:tbl>
    <w:p w:rsidR="0075319D" w:rsidRDefault="0075319D" w:rsidP="00AA38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A38DA" w:rsidRPr="00AA38DA" w:rsidRDefault="00AA38DA" w:rsidP="00AA38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Структура </w:t>
      </w:r>
      <w:proofErr w:type="gramStart"/>
      <w:r w:rsidRPr="00AA38DA">
        <w:rPr>
          <w:rFonts w:ascii="Times New Roman" w:hAnsi="Times New Roman" w:cs="Times New Roman"/>
          <w:sz w:val="28"/>
          <w:szCs w:val="28"/>
        </w:rPr>
        <w:t>кода целевой статьи расходов бюджета поселения</w:t>
      </w:r>
      <w:proofErr w:type="gramEnd"/>
      <w:r w:rsidRPr="00AA38DA">
        <w:rPr>
          <w:rFonts w:ascii="Times New Roman" w:hAnsi="Times New Roman" w:cs="Times New Roman"/>
          <w:sz w:val="28"/>
          <w:szCs w:val="28"/>
        </w:rPr>
        <w:t xml:space="preserve"> состоит из десяти разрядов и включает следующие составные части:</w:t>
      </w:r>
      <w:bookmarkStart w:id="1" w:name="l4098"/>
      <w:bookmarkStart w:id="2" w:name="l3361"/>
      <w:bookmarkEnd w:id="1"/>
      <w:bookmarkEnd w:id="2"/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код программного (</w:t>
      </w:r>
      <w:r w:rsidRPr="00AA38DA">
        <w:rPr>
          <w:rFonts w:ascii="Times New Roman" w:hAnsi="Times New Roman" w:cs="Times New Roman"/>
          <w:iCs/>
          <w:sz w:val="28"/>
          <w:szCs w:val="28"/>
        </w:rPr>
        <w:t>непрограммного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) направления расходов (8 - 9 разряды) предназначен для кодирования муниципальных программ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Pr="00AA38DA">
        <w:rPr>
          <w:rFonts w:ascii="Times New Roman" w:hAnsi="Times New Roman" w:cs="Times New Roman"/>
          <w:iCs/>
          <w:sz w:val="28"/>
          <w:szCs w:val="28"/>
        </w:rPr>
        <w:t xml:space="preserve">непрограммных </w:t>
      </w:r>
      <w:r w:rsidRPr="00AA38DA">
        <w:rPr>
          <w:rFonts w:ascii="Times New Roman" w:hAnsi="Times New Roman" w:cs="Times New Roman"/>
          <w:sz w:val="28"/>
          <w:szCs w:val="28"/>
        </w:rPr>
        <w:t xml:space="preserve">направлений деятельности органов местного самоуправления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код подпрограммы (10 разряд) предназначен для кодирования подпрограмм муниципальных программ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расходов </w:t>
      </w:r>
      <w:r w:rsidRPr="00AA38DA">
        <w:rPr>
          <w:rFonts w:ascii="Times New Roman" w:hAnsi="Times New Roman" w:cs="Times New Roman"/>
          <w:iCs/>
          <w:sz w:val="28"/>
          <w:szCs w:val="28"/>
        </w:rPr>
        <w:t>в рамках непрограммных</w:t>
      </w:r>
      <w:r w:rsidRPr="00AA38DA">
        <w:rPr>
          <w:rFonts w:ascii="Times New Roman" w:hAnsi="Times New Roman" w:cs="Times New Roman"/>
          <w:sz w:val="28"/>
          <w:szCs w:val="28"/>
        </w:rPr>
        <w:t xml:space="preserve"> направлений деятельности органов местного самоуправления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высшего должностного лица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A38D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код основного мероприятия (11 - 12 разряды) предназначен для кодирования основных мероприятий муниципальных программ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A38DA" w:rsidRPr="00AA38DA" w:rsidRDefault="00AA38DA" w:rsidP="0075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код направления расходов (13 - 17 разряды), предназначен для кодирования направлений расходования средств, конкретизирующих (при необходимости) отдельные мероприятия.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Целевым статьям расходов бюджета присваиваются коды, сформированные с применением буквенно-цифрового ряда: 1, 2, 3, 4, 5, 6, 7, 8, 9, 0, Б, Г, Д, Ж, И, Л, </w:t>
      </w:r>
      <w:proofErr w:type="gramStart"/>
      <w:r w:rsidRPr="00AA38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A38DA">
        <w:rPr>
          <w:rFonts w:ascii="Times New Roman" w:hAnsi="Times New Roman" w:cs="Times New Roman"/>
          <w:sz w:val="28"/>
          <w:szCs w:val="28"/>
        </w:rPr>
        <w:t>, Ф, Ц, Ч, Ш, Э, Ю, Я.</w:t>
      </w:r>
    </w:p>
    <w:p w:rsidR="00AA38DA" w:rsidRPr="00AA38DA" w:rsidRDefault="00AA38DA" w:rsidP="00753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 2.3. В различных целевых статьях можно использовать перечень универсальных направлений расходов, установленный приказ</w:t>
      </w:r>
      <w:r w:rsidR="00123F92">
        <w:rPr>
          <w:rFonts w:ascii="Times New Roman" w:hAnsi="Times New Roman" w:cs="Times New Roman"/>
          <w:sz w:val="28"/>
          <w:szCs w:val="28"/>
        </w:rPr>
        <w:t>ом</w:t>
      </w:r>
      <w:r w:rsidRPr="00AA38DA">
        <w:rPr>
          <w:rFonts w:ascii="Times New Roman" w:hAnsi="Times New Roman" w:cs="Times New Roman"/>
          <w:sz w:val="28"/>
          <w:szCs w:val="28"/>
        </w:rPr>
        <w:t xml:space="preserve"> № </w:t>
      </w:r>
      <w:r w:rsidR="00123F92">
        <w:rPr>
          <w:rFonts w:ascii="Times New Roman" w:hAnsi="Times New Roman" w:cs="Times New Roman"/>
          <w:sz w:val="28"/>
          <w:szCs w:val="28"/>
        </w:rPr>
        <w:t>8</w:t>
      </w:r>
      <w:r w:rsidRPr="00AA38DA">
        <w:rPr>
          <w:rFonts w:ascii="Times New Roman" w:hAnsi="Times New Roman" w:cs="Times New Roman"/>
          <w:sz w:val="28"/>
          <w:szCs w:val="28"/>
        </w:rPr>
        <w:t xml:space="preserve">5н. 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Увязка универсального направления с целевой статьей устанавливается при формировании проекта Решения о бюджете поселения.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lastRenderedPageBreak/>
        <w:t xml:space="preserve"> 2.4. Применение кодов целевых статей для отражения расходов бюджета поселения, источником финансового обеспечения которых являются межбюджетные трансферты: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 2.4.1. Коды целевых статей расходов бюджета, содержащие в 13 - 17 разрядах кода значение 30010 - 39990 и 50010 - 59990 (коды направления расходов бюджета), используются исключительно для отражения расходов бюджета поселения, источником финансового обеспечения которых являются межбюджетные трансферты, предоставляемые из федерального бюджета.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При этом наименование указанного направления расходов бюджета поселения не включает указание на наименование федерального трансферта, который является источником финансового обеспечения расходов бюджета поселения. </w:t>
      </w:r>
    </w:p>
    <w:p w:rsidR="00AA38DA" w:rsidRPr="00AA38DA" w:rsidRDefault="00AA38DA" w:rsidP="00AA3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 2.4.2. Коды целевых статей расходов бюджета, содержащие в 13 - 17 разрядах кода значение 70010 - 79990 (коды направления расходов бюджета) используются исключительно для отражения расходов бюджета поселения, источником финансового обеспечения которых являются межбюджетные трансферты, предоставляемые из областного бюджета.</w:t>
      </w:r>
    </w:p>
    <w:p w:rsidR="00E12560" w:rsidRDefault="00AA38DA" w:rsidP="00E12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бюджета поселения, не включает указание на наименование областного трансферта, который является источником финансового обеспечения расходов бюджета поселения.</w:t>
      </w:r>
    </w:p>
    <w:p w:rsidR="00E12560" w:rsidRDefault="00AA38DA" w:rsidP="00E12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AA38DA">
        <w:rPr>
          <w:rFonts w:ascii="Times New Roman" w:hAnsi="Times New Roman" w:cs="Times New Roman"/>
          <w:sz w:val="28"/>
          <w:szCs w:val="28"/>
        </w:rPr>
        <w:t xml:space="preserve">В целях обособления расходов бюджета поселения, направляемых на </w:t>
      </w:r>
      <w:proofErr w:type="spellStart"/>
      <w:r w:rsidRPr="00AA38D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A38DA">
        <w:rPr>
          <w:rFonts w:ascii="Times New Roman" w:hAnsi="Times New Roman" w:cs="Times New Roman"/>
          <w:sz w:val="28"/>
          <w:szCs w:val="28"/>
        </w:rPr>
        <w:t xml:space="preserve"> областных межбюджетных трансфертов, следует применять отдельные детализированные коды направлений расходов, установленные Администрацией </w:t>
      </w:r>
      <w:r w:rsidR="0075319D">
        <w:rPr>
          <w:rFonts w:ascii="Times New Roman" w:hAnsi="Times New Roman" w:cs="Times New Roman"/>
          <w:sz w:val="28"/>
          <w:szCs w:val="28"/>
        </w:rPr>
        <w:t>Роговского</w:t>
      </w:r>
      <w:r w:rsidRPr="00AA38DA">
        <w:rPr>
          <w:rFonts w:ascii="Times New Roman" w:hAnsi="Times New Roman" w:cs="Times New Roman"/>
          <w:sz w:val="28"/>
          <w:szCs w:val="28"/>
        </w:rPr>
        <w:t xml:space="preserve"> сельского поселения, и отличные от кодов бюджетной классификации, предусмотренных для отражения расходов за счет средств межбюджетных трансфертов из областного бюджета.  </w:t>
      </w:r>
      <w:proofErr w:type="gramEnd"/>
    </w:p>
    <w:p w:rsidR="00AA38DA" w:rsidRPr="00E12560" w:rsidRDefault="00AA38DA" w:rsidP="00E12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8DA">
        <w:rPr>
          <w:rFonts w:ascii="Times New Roman" w:hAnsi="Times New Roman" w:cs="Times New Roman"/>
          <w:sz w:val="28"/>
          <w:szCs w:val="28"/>
        </w:rPr>
        <w:t>2.6. Направления расходов, конкретизирующие основное мероприятие муниципальных программ и непрограммных расходов (разрядов 13-17 кода направления расходов), п</w:t>
      </w:r>
      <w:r w:rsidRPr="00AA38DA">
        <w:rPr>
          <w:rFonts w:ascii="Times New Roman" w:hAnsi="Times New Roman" w:cs="Times New Roman"/>
          <w:color w:val="000000"/>
          <w:sz w:val="28"/>
          <w:szCs w:val="28"/>
        </w:rPr>
        <w:t xml:space="preserve">равила применения целевых статей расходов бюджета </w:t>
      </w:r>
      <w:proofErr w:type="gramStart"/>
      <w:r w:rsidRPr="00AA38DA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proofErr w:type="gramEnd"/>
      <w:r w:rsidRPr="00AA38DA">
        <w:rPr>
          <w:rFonts w:ascii="Times New Roman" w:hAnsi="Times New Roman" w:cs="Times New Roman"/>
          <w:color w:val="000000"/>
          <w:sz w:val="28"/>
          <w:szCs w:val="28"/>
        </w:rPr>
        <w:t xml:space="preserve"> и перечень целевых статей установлены согласно приложениям к настоящему Положению. </w:t>
      </w:r>
    </w:p>
    <w:p w:rsidR="004A5DF4" w:rsidRPr="00AA38DA" w:rsidRDefault="004A5DF4" w:rsidP="00AA38D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A5DF4" w:rsidRPr="00AA38DA" w:rsidSect="006A7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4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  <w:rPr>
        <w:rFonts w:cs="Times New Roman"/>
      </w:rPr>
    </w:lvl>
  </w:abstractNum>
  <w:abstractNum w:abstractNumId="1">
    <w:nsid w:val="29FB36C8"/>
    <w:multiLevelType w:val="hybridMultilevel"/>
    <w:tmpl w:val="C72C6B08"/>
    <w:lvl w:ilvl="0" w:tplc="7346E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38DA"/>
    <w:rsid w:val="00123F92"/>
    <w:rsid w:val="001641A3"/>
    <w:rsid w:val="002D0AB6"/>
    <w:rsid w:val="0036087E"/>
    <w:rsid w:val="003E70A7"/>
    <w:rsid w:val="00413267"/>
    <w:rsid w:val="004A126E"/>
    <w:rsid w:val="004A5DF4"/>
    <w:rsid w:val="00587F91"/>
    <w:rsid w:val="006A7644"/>
    <w:rsid w:val="0075319D"/>
    <w:rsid w:val="007710A7"/>
    <w:rsid w:val="007C286B"/>
    <w:rsid w:val="008B5264"/>
    <w:rsid w:val="00A458E8"/>
    <w:rsid w:val="00AA38DA"/>
    <w:rsid w:val="00C1141D"/>
    <w:rsid w:val="00DD2775"/>
    <w:rsid w:val="00E12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A38DA"/>
    <w:pPr>
      <w:suppressAutoHyphens/>
      <w:spacing w:after="160" w:line="100" w:lineRule="atLeast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AA38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3</cp:revision>
  <cp:lastPrinted>2020-01-16T12:35:00Z</cp:lastPrinted>
  <dcterms:created xsi:type="dcterms:W3CDTF">2021-02-12T06:47:00Z</dcterms:created>
  <dcterms:modified xsi:type="dcterms:W3CDTF">2022-07-26T08:31:00Z</dcterms:modified>
</cp:coreProperties>
</file>